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51" w:rsidRPr="00442C26" w:rsidRDefault="00DC3F51" w:rsidP="00DC3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27367"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27367"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Wójta Gminy Nieborów z dnia </w:t>
      </w:r>
      <w:r w:rsid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030D"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</w:t>
      </w:r>
      <w:r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4A030D"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42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C3F51" w:rsidRPr="00442C26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27367"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NIEBORÓW</w:t>
      </w:r>
      <w:r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030D"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4A030D"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4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w sprawie ogłoszenia 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ustnego przetarg</w:t>
      </w:r>
      <w:r w:rsidR="0002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nieograniczonego, na sprzedaż</w:t>
      </w:r>
      <w:r w:rsidR="002D6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w postaci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lokalu mieszkalnego o adresie Bełchów ul. Przemysłowa 6 m. 3 </w:t>
      </w:r>
      <w:r w:rsidR="002D6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powierzchni użytkowej 25,05 m</w:t>
      </w:r>
      <w:r w:rsidR="002D612A" w:rsidRPr="002D6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2D6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pomieszczeniem przynależnym o powierzchni 5,91 m</w:t>
      </w:r>
      <w:r w:rsidR="002D612A" w:rsidRPr="002D6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2D6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="0002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położonego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0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działce </w:t>
      </w:r>
      <w:r w:rsidR="0082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1007/6 obręb 0004 Bełchów 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łącznej pow. 0,</w:t>
      </w:r>
      <w:r w:rsidR="0082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0472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</w:t>
      </w:r>
      <w:r w:rsidR="00E32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Księga Wieczysta LD1O/00046755/7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D6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38  ust. 1 ustawy z dnia 21 sierpnia 1997 r. o gospodarce nieruchomościami (Dz. U. </w:t>
      </w:r>
      <w:r w:rsidR="002D612A" w:rsidRPr="002D612A">
        <w:rPr>
          <w:rStyle w:val="markedcontent"/>
          <w:rFonts w:ascii="Times New Roman" w:hAnsi="Times New Roman" w:cs="Times New Roman"/>
          <w:sz w:val="24"/>
          <w:szCs w:val="24"/>
        </w:rPr>
        <w:t xml:space="preserve">z 2021 r. poz. </w:t>
      </w:r>
      <w:r w:rsidR="004A030D">
        <w:rPr>
          <w:rStyle w:val="markedcontent"/>
          <w:rFonts w:ascii="Times New Roman" w:hAnsi="Times New Roman" w:cs="Times New Roman"/>
          <w:sz w:val="24"/>
          <w:szCs w:val="24"/>
        </w:rPr>
        <w:t>1899</w:t>
      </w:r>
      <w:r w:rsidR="002D612A" w:rsidRPr="002D612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D61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A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</w:t>
      </w:r>
      <w:r w:rsidR="004A030D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 w:rsidRPr="00A0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ustny przetarg </w:t>
      </w:r>
      <w:r w:rsidRPr="002D6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 </w:t>
      </w:r>
      <w:r w:rsidR="002D612A" w:rsidRPr="002D6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sprzedaż nieruchomości w postaci lokalu mieszkalnego o adresie Bełchów ul. Przemysłowa 6 m. 3 o powierzchni użytkowej 25,05 m</w:t>
      </w:r>
      <w:r w:rsidR="002D612A" w:rsidRPr="002D61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2D612A" w:rsidRPr="002D6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pomieszczeniem przynależnym o powierzchni 5,91 m</w:t>
      </w:r>
      <w:r w:rsidR="002D612A" w:rsidRPr="002D612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2D612A" w:rsidRPr="002D61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położonego na działce 1007/6 obręb 0004 Bełchów o łącznej pow. 0,0472 ha</w:t>
      </w:r>
      <w:r w:rsidR="00E32D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Księga Wieczysta LD1O/00046755/7</w:t>
      </w:r>
      <w:r w:rsidR="002D61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D6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stanowi załącznik nr 1 do zarządzenia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1.W celu przeprowadzenia przetargu, o którym mowa w § 1 powołuję komisję przetargową w następującym składzie: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Przewodniczący komisji –    </w:t>
      </w:r>
      <w:r w:rsidR="00A0133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Antonik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Członkowie:                          Urszula Fijałkowska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 Mirosław </w:t>
      </w:r>
      <w:proofErr w:type="spellStart"/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Niedbałka</w:t>
      </w:r>
      <w:proofErr w:type="spellEnd"/>
    </w:p>
    <w:p w:rsidR="00DC3F51" w:rsidRPr="00DC3F51" w:rsidRDefault="00DC3F51" w:rsidP="00A01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2. Komisja przeprowadza czynności przetargowe zgodnie z Regulaminem przetargu, stanowiącym załącznik nr 2 do zarządzenia.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Zarządzenie wchodzi w życie z dniem podpisania.</w:t>
      </w:r>
    </w:p>
    <w:p w:rsid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97D" w:rsidRPr="00DC3F51" w:rsidRDefault="000F597D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Wójt Gminy Nieborów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/-/ Jarosław Papuga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3F51" w:rsidRPr="008579E7" w:rsidRDefault="00DC3F51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Załącznik nr 1 do Zarządzenia </w:t>
      </w:r>
      <w:r w:rsidR="0051448A"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="002D612A"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="0097535E"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202</w:t>
      </w:r>
      <w:r w:rsidR="0051448A"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Wójta Gminy Nieborów </w:t>
      </w:r>
      <w:r w:rsidR="008579E7"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dnia </w:t>
      </w:r>
      <w:r w:rsidR="004A030D"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="004A030D"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stycznia</w:t>
      </w:r>
      <w:r w:rsidR="008579E7"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202</w:t>
      </w:r>
      <w:r w:rsidR="004A030D"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</w:t>
      </w:r>
      <w:r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C3F51" w:rsidRPr="00DC3F51" w:rsidRDefault="00A01337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GKI.6840.1.202</w:t>
      </w:r>
      <w:r w:rsidR="004A03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.MA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ust. 1 i ust. 2 oraz art. 40 ust. 1 pkt</w:t>
      </w:r>
      <w:r w:rsidR="00ED5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ust. 2 ustawy z dnia 21 sierpnia 1997r. o gospodarce nieruchomościami (</w:t>
      </w:r>
      <w:r w:rsidR="00ED53A9" w:rsidRPr="002D6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ED53A9" w:rsidRPr="002D612A">
        <w:rPr>
          <w:rStyle w:val="markedcontent"/>
          <w:rFonts w:ascii="Times New Roman" w:hAnsi="Times New Roman" w:cs="Times New Roman"/>
          <w:sz w:val="24"/>
          <w:szCs w:val="24"/>
        </w:rPr>
        <w:t xml:space="preserve">z 2021 r. poz. </w:t>
      </w:r>
      <w:r w:rsidR="004A030D">
        <w:rPr>
          <w:rStyle w:val="markedcontent"/>
          <w:rFonts w:ascii="Times New Roman" w:hAnsi="Times New Roman" w:cs="Times New Roman"/>
          <w:sz w:val="24"/>
          <w:szCs w:val="24"/>
        </w:rPr>
        <w:t>1899</w:t>
      </w:r>
      <w:r w:rsidR="004A0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§ 6 ust. 1 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dnia 14 września 2004 r. w sprawie sposobu i trybu przeprowadzania przetargów oraz rokowań na zbycie nieruchomości (Dz. U. z 2014 </w:t>
      </w:r>
      <w:proofErr w:type="spellStart"/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1490).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  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WÓJT GMINY NIEBORÓW 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ustny (licytacyjny) przetarg nieograniczony na sprzedaż: </w:t>
      </w:r>
    </w:p>
    <w:p w:rsidR="00DC3F51" w:rsidRPr="00DC3F51" w:rsidRDefault="005E0C7A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w postaci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lokalu mieszkalnego o adresie Bełchów ul. Przemysłowa 6 m. 3 o powierzchni użytkowej 25,05 m</w:t>
      </w:r>
      <w:r w:rsidRPr="002D6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pomieszczeniem przynależnym o powierzchni 5,91 m</w:t>
      </w:r>
      <w:r w:rsidRPr="002D6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położonego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działce 1007/6 obręb 0004 Bełchów 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łącznej pow. 0,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0472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3F5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której Sąd Rejonowy w Łowiczu V Wydział Ksiąg Wieczystych prowadzi księgę wieczystą nr LD1O/000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46755</w:t>
      </w:r>
      <w:r w:rsidR="00DC3F5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C3F5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3F5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wykazem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DC3F5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="00DC3F5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wywoławcza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50 000</w:t>
      </w:r>
      <w:r w:rsidR="00A0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brutto</w:t>
      </w:r>
    </w:p>
    <w:p w:rsidR="00DC3F51" w:rsidRPr="004B6EE1" w:rsidRDefault="000F597D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przetargu jest jeden lokal mieszkalny o adresie Bełchów ul. Przemysłowa 6 m. 3, położonym w budynku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znajdują się 3 lokale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Budynek ten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1007/6 obręb 0004 Bełchów. Lokal numer 3 posiada pokój o powierzchni 19,30 m</w:t>
      </w:r>
      <w:r w:rsidRPr="004B6E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kuchni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korytarzem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4,86 m</w:t>
      </w:r>
      <w:r w:rsidRPr="004B6E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łazienk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0,89 m</w:t>
      </w:r>
      <w:r w:rsidR="004B6EE1" w:rsidRPr="004B6E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lokalu przynależy piwnica o powierzchni 5,91 m</w:t>
      </w:r>
      <w:r w:rsidR="004B6EE1" w:rsidRPr="004B6E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>. Wejście do mieszkania znajduje się od ul. Przemysłowej.</w:t>
      </w:r>
      <w:r w:rsidR="00E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Przeznaczenie nieruchomości i sposób jej zagospodarowania</w:t>
      </w:r>
    </w:p>
    <w:p w:rsidR="00614376" w:rsidRDefault="00614376" w:rsidP="00BD31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</w:t>
      </w:r>
      <w:r w:rsidR="00BC05F1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5F1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terenie </w:t>
      </w:r>
      <w:r w:rsidR="008A5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miejscowych planów zagospodarowania przestrzennego</w:t>
      </w:r>
      <w:r w:rsidR="00BC05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3140" w:rsidRPr="008A51B9" w:rsidRDefault="00BD3140" w:rsidP="008A51B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Tereny dróg publicznych - droga (ulica) dojazdowa</w:t>
      </w:r>
      <w:r w:rsidR="00BC05F1" w:rsidRPr="008A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5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Uchwała </w:t>
      </w:r>
      <w:r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Nr </w:t>
      </w:r>
      <w:r w:rsidRPr="008579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XXXV/119/05</w:t>
      </w:r>
      <w:r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A5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2005-08-30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291"/>
        <w:gridCol w:w="291"/>
        <w:gridCol w:w="8271"/>
      </w:tblGrid>
      <w:tr w:rsidR="00BD3140" w:rsidRPr="00BD3140" w:rsidTr="00BC05F1">
        <w:trPr>
          <w:tblCellSpacing w:w="15" w:type="dxa"/>
        </w:trPr>
        <w:tc>
          <w:tcPr>
            <w:tcW w:w="146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hideMark/>
          </w:tcPr>
          <w:p w:rsidR="00BD3140" w:rsidRPr="00BD3140" w:rsidRDefault="008A51B9" w:rsidP="008A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  <w:r w:rsidR="00BD3140"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szczególne warunki zagospodarowania oraz ograniczenia w użytkowaniu dla terenu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oznaczonego</w:t>
            </w:r>
            <w:r w:rsidR="00BD3140"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symbolem 4.208.KD-D:</w:t>
            </w:r>
          </w:p>
        </w:tc>
      </w:tr>
      <w:tr w:rsidR="00BD3140" w:rsidRPr="00BD3140" w:rsidTr="00BC05F1">
        <w:trPr>
          <w:tblCellSpacing w:w="15" w:type="dxa"/>
        </w:trPr>
        <w:tc>
          <w:tcPr>
            <w:tcW w:w="146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przeznaczenie terenu: tereny dróg publicznych - ulica dojazdowa;</w:t>
            </w:r>
          </w:p>
        </w:tc>
      </w:tr>
      <w:tr w:rsidR="00BD3140" w:rsidRPr="00BD3140" w:rsidTr="00BC05F1">
        <w:trPr>
          <w:tblCellSpacing w:w="15" w:type="dxa"/>
        </w:trPr>
        <w:tc>
          <w:tcPr>
            <w:tcW w:w="146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zasady i warunki zagospodarowania terenu:</w:t>
            </w:r>
          </w:p>
        </w:tc>
      </w:tr>
      <w:tr w:rsidR="00BD3140" w:rsidRPr="00BD3140" w:rsidTr="00BC05F1">
        <w:trPr>
          <w:tblCellSpacing w:w="15" w:type="dxa"/>
        </w:trPr>
        <w:tc>
          <w:tcPr>
            <w:tcW w:w="146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jezdnia szerokości minimum 5m,</w:t>
            </w:r>
          </w:p>
        </w:tc>
      </w:tr>
      <w:tr w:rsidR="00BD3140" w:rsidRPr="00BD3140" w:rsidTr="00BC05F1">
        <w:trPr>
          <w:tblCellSpacing w:w="15" w:type="dxa"/>
        </w:trPr>
        <w:tc>
          <w:tcPr>
            <w:tcW w:w="146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ulica nawiązuje do istniejącego układu drogowego w terenach zamkniętych.</w:t>
            </w:r>
          </w:p>
          <w:p w:rsidR="008579E7" w:rsidRDefault="008579E7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79E7" w:rsidRPr="00BD3140" w:rsidRDefault="008579E7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140" w:rsidRPr="008A51B9" w:rsidRDefault="00BC05F1" w:rsidP="00BD314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BD3140" w:rsidRPr="008A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ereny zabudowy mieszkaniowej i zabudowy usługowej</w:t>
      </w:r>
      <w:r w:rsidR="008A51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3140" w:rsidRPr="008A5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Uchwała Nr </w:t>
      </w:r>
      <w:r w:rsidR="00BD3140" w:rsidRPr="008579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XXXV/119/05</w:t>
      </w:r>
      <w:r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D3140"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</w:t>
      </w:r>
      <w:r w:rsidR="00BD3140" w:rsidRPr="008A51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2005-08-30</w:t>
      </w:r>
    </w:p>
    <w:p w:rsidR="00BD3140" w:rsidRPr="00BD3140" w:rsidRDefault="00BD3140" w:rsidP="00BD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95"/>
        <w:gridCol w:w="295"/>
        <w:gridCol w:w="8260"/>
      </w:tblGrid>
      <w:tr w:rsidR="00BD3140" w:rsidRPr="00BD3140" w:rsidTr="008A51B9">
        <w:trPr>
          <w:tblCellSpacing w:w="15" w:type="dxa"/>
        </w:trPr>
        <w:tc>
          <w:tcPr>
            <w:tcW w:w="148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hideMark/>
          </w:tcPr>
          <w:p w:rsidR="00BD3140" w:rsidRPr="00BD3140" w:rsidRDefault="004B6EE1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szcz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ególne warunki zagospodarowania </w:t>
            </w:r>
            <w:r w:rsidR="00BD3140"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ograniczenia w użytkowaniu </w:t>
            </w: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terenu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oznaczonego</w:t>
            </w: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symbolem </w:t>
            </w:r>
            <w:r w:rsidR="00BD3140"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4.203.MWN,U:</w:t>
            </w:r>
          </w:p>
        </w:tc>
      </w:tr>
      <w:tr w:rsidR="00BD3140" w:rsidRPr="00BD3140" w:rsidTr="008A51B9">
        <w:trPr>
          <w:tblCellSpacing w:w="15" w:type="dxa"/>
        </w:trPr>
        <w:tc>
          <w:tcPr>
            <w:tcW w:w="148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przeznaczenie terenu: tereny zabudowy mieszkaniowej i zabudowy usługowej;</w:t>
            </w:r>
          </w:p>
        </w:tc>
      </w:tr>
      <w:tr w:rsidR="00BD3140" w:rsidRPr="00BD3140" w:rsidTr="008A51B9">
        <w:trPr>
          <w:tblCellSpacing w:w="15" w:type="dxa"/>
        </w:trPr>
        <w:tc>
          <w:tcPr>
            <w:tcW w:w="148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zasady i warunki zagospodarowania terenu:</w:t>
            </w:r>
          </w:p>
        </w:tc>
      </w:tr>
      <w:tr w:rsidR="00BD3140" w:rsidRPr="00BD3140" w:rsidTr="008A51B9">
        <w:trPr>
          <w:tblCellSpacing w:w="15" w:type="dxa"/>
        </w:trPr>
        <w:tc>
          <w:tcPr>
            <w:tcW w:w="148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wysokość budynków mieszkalnych do trzech kondygnacji nadziemnych w tym trzecia kondygnacja w poddaszu użytkowym,</w:t>
            </w:r>
          </w:p>
        </w:tc>
      </w:tr>
      <w:tr w:rsidR="00BD3140" w:rsidRPr="00BD3140" w:rsidTr="008A51B9">
        <w:trPr>
          <w:tblCellSpacing w:w="15" w:type="dxa"/>
        </w:trPr>
        <w:tc>
          <w:tcPr>
            <w:tcW w:w="148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pozostałe budynki o jednej kondygnacji nadziemnej,</w:t>
            </w:r>
          </w:p>
        </w:tc>
      </w:tr>
      <w:tr w:rsidR="00BD3140" w:rsidRPr="00BD3140" w:rsidTr="008A51B9">
        <w:trPr>
          <w:tblCellSpacing w:w="15" w:type="dxa"/>
        </w:trPr>
        <w:tc>
          <w:tcPr>
            <w:tcW w:w="148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udział powierzchni terenu biologicznie czynnej co najmniej 25% powierzchni działki budowlanej.</w:t>
            </w:r>
          </w:p>
        </w:tc>
      </w:tr>
    </w:tbl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Przetarg odbędzie się w dniu 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17</w:t>
      </w:r>
      <w:r w:rsidR="00B60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lutego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r. </w:t>
      </w:r>
      <w:r w:rsidR="0085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(czwartek) 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godz. 11.00</w:t>
      </w:r>
      <w:r w:rsidR="0085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57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Urzędu Gminy Nieborów, Aleja Legionów Polskich 26</w:t>
      </w:r>
      <w:r w:rsidR="00857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857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99-416 Nieborów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 w:rsidR="0023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000,00 zł 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niedopuszczenia do przetargu należy wpłacić na konto Gminy Nieborów Nr  05 9288 1066 1144 7148 2000 0030 BS ZŁ o/Nieborów </w:t>
      </w:r>
      <w:r w:rsidR="00857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kasie Urzędu Gminy Nieborów do dnia </w:t>
      </w:r>
      <w:r w:rsidR="00B60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14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4A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</w:t>
      </w:r>
      <w:r w:rsidR="004A030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uważa się wpływ wymaganej kwoty na konto Gminy Nieborów lub do kasy Urzędu Gminy Nieborów.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uczestnicy przetargu winni przedłożyć komisji przetargowej przed otwarciem przetargu dowód wniesienia wadium (oryginał), dokument tożsamości oraz zgodę na przetwarzanie danych osobowych, stanowiąc</w:t>
      </w:r>
      <w:r w:rsidR="00EF671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 do zarządzenia.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biorą udział w przetargu osobiście lub przez pełnomocnika. Pełnomocnictwo winno być sporządzone notarialnie lub w formie pisemnej z podpisem notarialnie poświadczonym.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przez uczestnika przetargu, który przetarg wygra, zalicza się na poczet ceny nabycia, pozostałym zostanie zwrócone w ciągu trzech dni od dnia zakończenia przetargu.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zwrotowi, jeżeli nabywca bez usprawiedliwienia nie stawi się w wyznaczonym miejscu  i czasie do zawarcia umowy sprzedaży w formie aktu notarialnego.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ustalona jako nabywca nieruchomości zobowiązana jest wpłacić nie później niż na 1 dzień przed dniem podpisania umowy sprzedaży nieruchomości, kwotę równą 100% ceny nieruchomości brutto osiągniętej w przetargu, pomniejszoną o kwotę wpłaconego wadium. Za datę zapłaty tej kwoty uważa się wpływ wymaganej należności na rachunek Urzędu Gminy Nieborów.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opłaty związane ze sprzedażą nieruchomości ponosi nabywca.</w:t>
      </w:r>
    </w:p>
    <w:p w:rsidR="00DC3F51" w:rsidRPr="00DC3F51" w:rsidRDefault="00B6077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wymieniona nieruchomość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posiadają żadnych obciążeń oraz zobowiązań.</w:t>
      </w:r>
    </w:p>
    <w:p w:rsidR="00DC3F51" w:rsidRPr="00DC3F51" w:rsidRDefault="00B6077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Nieruchomość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jest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ewidencji gruntów bez okazania granic, przez to gmina nie bierze odpowiedzialności za ewentualne różnice. Osoby biorące udział w przetargu winny zapoznać się z nabywaną nieruchomością przed przetargiem, gdyż granice nieruchomości nie będą wznawiane na koszt gminy.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  przetargu zawarte w regulaminie przetargu udostępnione są do wglądu w Urzędzie Gminy Nieborów ul. Aleja Legionów Polskich 26, w  godzinach urzędowania – poniedziałek w godzinach 10.00 – 18.00, od wtorku do piątku w godzinach 7.00 – 15.00,  pokój nr </w:t>
      </w:r>
      <w:r w:rsidR="00B60776">
        <w:rPr>
          <w:rFonts w:ascii="Times New Roman" w:eastAsia="Times New Roman" w:hAnsi="Times New Roman" w:cs="Times New Roman"/>
          <w:sz w:val="24"/>
          <w:szCs w:val="24"/>
          <w:lang w:eastAsia="pl-PL"/>
        </w:rPr>
        <w:t>106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wprowadzonym, Rozporządzeniem Ministra Zdrowia z dnia 20 marca 2020 roku, stanem epidemii informuję, że przeprowadzenie przetargu odbędzie się z uwzględnieniem wszelkich wymogów wynikających z aktualnych obostrzeń oraz ograniczeń sanitarnych. 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Nieborów zastrzega sobie prawo odwołania przetargu jak też prawo zamknięcia przetargu bez podania przyczyny.       </w:t>
      </w:r>
    </w:p>
    <w:p w:rsid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Ogłoszenie o przetargu zostanie </w:t>
      </w:r>
      <w:r w:rsidR="005A66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ogłoszone </w:t>
      </w:r>
      <w:r w:rsidRPr="00DC3F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tablicy ogłoszeń Urzędu Gminy Nieborów, w BIP oraz na stronie internetowej urzędu nieborow.pl, </w:t>
      </w:r>
    </w:p>
    <w:p w:rsidR="00B60776" w:rsidRPr="00DC3F51" w:rsidRDefault="00B6077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F51" w:rsidRPr="00DC3F51" w:rsidRDefault="00DC3F51" w:rsidP="00AF03F8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Nieborów</w:t>
      </w:r>
    </w:p>
    <w:p w:rsidR="00DC3F51" w:rsidRPr="00DC3F51" w:rsidRDefault="00AF03F8" w:rsidP="00AF03F8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Papuga  </w:t>
      </w:r>
    </w:p>
    <w:p w:rsidR="00802505" w:rsidRDefault="00802505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EE1" w:rsidRDefault="004B6EE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EE1" w:rsidRDefault="004B6EE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30D" w:rsidRPr="00DC3F51" w:rsidRDefault="004A030D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48A" w:rsidRPr="008579E7" w:rsidRDefault="0051448A" w:rsidP="005144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Zarządzenia 2/2022</w:t>
      </w: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Wójta Gminy Nieborów </w:t>
      </w:r>
      <w:r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dnia 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stycznia 2022</w:t>
      </w:r>
      <w:r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R E G U L A M I N</w:t>
      </w:r>
    </w:p>
    <w:p w:rsidR="001F43A1" w:rsidRDefault="0051448A" w:rsidP="001F4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</w:t>
      </w:r>
      <w:r w:rsidR="001F43A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ustnego przetarg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nieograniczonego, na sprzedaż nieruchomości w postaci</w:t>
      </w:r>
      <w:r w:rsidR="001F43A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lokalu mieszkalnego o adresie Bełchów ul. Przemysłowa 6 m. 3 o powierzchni użytkowej 25,05 m</w:t>
      </w:r>
      <w:r w:rsidR="001F43A1" w:rsidRPr="002D6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pomieszczeniem przynależnym o powierzchni 5,91 m</w:t>
      </w:r>
      <w:r w:rsidR="001F43A1" w:rsidRPr="002D6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położonego</w:t>
      </w:r>
      <w:r w:rsidR="001F43A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działce 1007/6 obręb 0004 Bełchów </w:t>
      </w:r>
      <w:r w:rsidR="001F43A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łącznej pow. 0,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0472</w:t>
      </w:r>
      <w:r w:rsidR="001F43A1"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</w:t>
      </w:r>
      <w:r w:rsidR="001F4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Księga Wieczysta LD1O/00046755/7 </w:t>
      </w:r>
    </w:p>
    <w:p w:rsidR="00DC3F51" w:rsidRPr="00DC3F51" w:rsidRDefault="00DC3F51" w:rsidP="001F4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51448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ustnego przetargu nieograniczonego na sprzedaż nieruchomości </w:t>
      </w:r>
      <w:r w:rsidR="00E97D0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lokalu mieszkalnego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Wójt Gminy Nieborów. Za datę wpływ wadium uważa się wpływ wymaganej kwoty na konto Gminy Nieborów lub do kasy Urzędu Gminy Nieborów.</w:t>
      </w:r>
    </w:p>
    <w:p w:rsidR="00DC3F51" w:rsidRPr="00DC3F51" w:rsidRDefault="00DC3F51" w:rsidP="00DC3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przetargu jest cena nieruchomości.</w:t>
      </w:r>
    </w:p>
    <w:p w:rsidR="00DC3F51" w:rsidRPr="00DC3F51" w:rsidRDefault="00DC3F51" w:rsidP="00DC3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przeprowadza komisja przetargowa powołana Zarządzeniem Wójta Gminy Nieborów.</w:t>
      </w:r>
    </w:p>
    <w:p w:rsidR="00DC3F51" w:rsidRPr="00DC3F51" w:rsidRDefault="00DC3F51" w:rsidP="00DC3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wywiesza się w siedzibie właściciela nieruchomości, ogłasza w Biuletynie Informacji Publicznej Urzędu Gminy Nieborów, stronie internetowej </w:t>
      </w:r>
      <w:r w:rsid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Nieborów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wyciąg z ogłoszenia o przetargu zamieszcza się w prasie </w:t>
      </w:r>
      <w:r w:rsid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o zasięgu obejmującym co najmniej powiat.</w:t>
      </w:r>
    </w:p>
    <w:p w:rsidR="00DC3F51" w:rsidRPr="00DC3F51" w:rsidRDefault="00DC3F51" w:rsidP="00DC3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odbywa się w miejscu i terminie określonym w ogłoszeniu</w:t>
      </w:r>
      <w:r w:rsid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3A1" w:rsidRDefault="00DC3F51" w:rsidP="001F4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i prawne, jeżeli</w:t>
      </w:r>
      <w:r w:rsidR="00E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wpłaciły wymagane wadium w wysokości i terminie przedstawionym w ogłoszeniu.</w:t>
      </w:r>
    </w:p>
    <w:p w:rsidR="001F43A1" w:rsidRDefault="00DC3F51" w:rsidP="001F4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chociaż jeden uczestnik zaoferował co najmniej jedno postąpienie powyżej ceny wywoławcze.</w:t>
      </w:r>
    </w:p>
    <w:p w:rsidR="001F43A1" w:rsidRDefault="00DC3F51" w:rsidP="00DC3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zaoferowana przez uczestnika przetargu przestaje wiązać, gdy inny uczestnik zaoferował cenę wyższą</w:t>
      </w:r>
      <w:r w:rsid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43A1" w:rsidRDefault="00DC3F51" w:rsidP="001F4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postąpienia ustala się w porozumieniu z uczestnikami przetargu.</w:t>
      </w:r>
    </w:p>
    <w:p w:rsidR="00DC3F51" w:rsidRPr="001F43A1" w:rsidRDefault="00DC3F51" w:rsidP="001F4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kolejno coraz wyższe ceny nieruchomości dopóty, dopóki mimo trzykrotnego wywołania, nie ma dalszego postąpienia. Cena zaoferowana przez uczestnika przestaje wiązać, gdy inny uczestnik zaoferował cena wyższą.</w:t>
      </w:r>
    </w:p>
    <w:p w:rsidR="00DC3F51" w:rsidRPr="00DC3F51" w:rsidRDefault="00DC3F51" w:rsidP="00DC3F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ustaniu postępowania osoba przeprowadzająca przetarg uprzedza uczestników, że po trzecim wywołaniu najwyższej z oferowanych cen dalsze postąpienia nie zostaną przyjęte, przy czym wywołuje trzykrotnie tę cenę, zamyka przetarg i ogłasza imię i nazwisko osoby, która przetarg wygrała.</w:t>
      </w:r>
    </w:p>
    <w:p w:rsidR="00DC3F51" w:rsidRPr="00DC3F51" w:rsidRDefault="00DC3F51" w:rsidP="00DC3F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osobę, która przetarg wygrała zalicza się na poczet ceny nabycia nieruchomości, a wadium wpłacone przez pozostałe osoby będzie wypłacane w kasie Urzędu Gminy Nieborów gotówką lub na konto w ciągu trzech dni od zakończenia przetargu.</w:t>
      </w:r>
    </w:p>
    <w:p w:rsidR="00DC3F51" w:rsidRPr="00DC3F51" w:rsidRDefault="00DC3F51" w:rsidP="00DC3F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 w razie uchylenia się uczestnika, który przetarg wygrał od zawarcia umowy kupna sprzedaży.</w:t>
      </w:r>
    </w:p>
    <w:p w:rsidR="00DC3F51" w:rsidRPr="00DC3F51" w:rsidRDefault="00DC3F51" w:rsidP="00DC3F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stanowi podstawę do sporządzenia aktu notarialnego.</w:t>
      </w:r>
    </w:p>
    <w:p w:rsidR="00DC3F51" w:rsidRPr="00DC3F51" w:rsidRDefault="00DC3F51" w:rsidP="00DC3F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ustalona jak</w:t>
      </w:r>
      <w:r w:rsidR="001F43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nabywca nieruchomości zobowiązana jest wpłacić nie później niż na 1 dzień przed dniem podpisania umowy sprzedaży nieruchomości kwotę 100% ceny nieruchomości brutto osiągniętej w przetargu, pomniejszoną o kwotę wpłaconego wadium. Za datę zapłaty tej kwoty uważa się wpływ wymaganej należności na rachunek Urzędu Gminy Nieborów.</w:t>
      </w:r>
    </w:p>
    <w:p w:rsidR="00DC3F51" w:rsidRPr="00DC3F51" w:rsidRDefault="00DC3F51" w:rsidP="00DC3F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nieruchomości ustala z notariuszem termin zawarcia umowy sprzedaży i zawiadamia na o tym terminie nabywcę.</w:t>
      </w:r>
    </w:p>
    <w:p w:rsidR="00DC3F51" w:rsidRPr="00DC3F51" w:rsidRDefault="00DC3F51" w:rsidP="00DC3F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aktu notarialnego ponosi nabywca.</w:t>
      </w:r>
    </w:p>
    <w:p w:rsidR="00DC3F51" w:rsidRDefault="00DC3F51" w:rsidP="00DC3F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zastrzega sobie prawo odwołania przetargu jak też prawo zamknięcia przetargu bez podania przyczyn.</w:t>
      </w:r>
    </w:p>
    <w:p w:rsidR="001F43A1" w:rsidRPr="00DC3F51" w:rsidRDefault="001F43A1" w:rsidP="001F4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Nieborów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/-/Jarosław Papuga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34" w:rsidRDefault="006F1334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D06" w:rsidRDefault="00E97D06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3A1" w:rsidRDefault="001F43A1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F51" w:rsidRPr="00DC3F51" w:rsidRDefault="00DC3F51" w:rsidP="00DC3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448A" w:rsidRPr="008579E7" w:rsidRDefault="0051448A" w:rsidP="005144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Zarządzenia 2/2022</w:t>
      </w:r>
      <w:r w:rsidRPr="00514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Wójta Gminy Nieborów </w:t>
      </w:r>
      <w:r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dnia 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5144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stycznia 2022</w:t>
      </w:r>
      <w:r w:rsidRPr="008579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I. Administrator danych osobowych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Nieborów reprezentowana przez Wójta Gminy, Aleja Legionów Polskich 26, 99-416 Nieborów.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II. Inspektor Ochrony Danych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Pani/Pan kontaktować się z wyznaczonym przez nas Inspektorem Ochrony Danych Osobowych, za pośrednictwem poczty elektronicznej adres e-mail: iodo@spotcase.pl z dopiskiem „Gmina Nieborów” lub pisemnie na adres naszej siedziby, wskazany w </w:t>
      </w:r>
      <w:proofErr w:type="spellStart"/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III. Cele i podstawy przetwarzania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oferty aukcji lub przetargu o zakup nieruchomości gminnej lub przekształcenie prawa użytkowania wieczystego w prawo własności na podstawie Ustawy z dnia 21 sierpnia 1997 r. o gospodarce nieruchomościami, zawarcia umowy w formie aktu notarialnego o zakup nieruchomości gminnej lub przekształcenie prawa użytkowania wieczystego w prawo własności.- podstawa art. 6 ust. 1 lit. b, c RODO.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wycofania zgody na przetwarzanie Pani/Pana danych osobowych w dowolnym momencie bez wpływu na zgodność z prawem przetwarzania, którego dokonano na podstawie zgody przed jej cofnięciem.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 IV. Okres przechowywania danych 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przetwarzania Pani/Pana danych, zależy od celu, w jakim dane zostały zebrane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 U. Nr 14, poz. 67 ze zm.).</w:t>
      </w:r>
    </w:p>
    <w:p w:rsidR="00802505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02505" w:rsidRDefault="00802505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  V. Odbiorcy danych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zostać ujawnione podmiotom uprawnionym na podstawie obowiązujących przepisów prawa.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Do Pani/Pana danych mogą też mieć dostęp inne podmioty, które na podstawie stosownych umów przetwarzają dane osobowe w imieniu administratora np. firmy prawnicze, współpracujące i doradcze.      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VI. Prawa osób, których dane dotyczą: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cofnięciem, prawo wniesienia skargi do PUODO gdy uzna Pani/Pan, iż przetwarzanie danych osobowych Pani/Pana dotyczących narusza przepisy ogólnego rozporządzenia o ochronie danych osobowych.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VII. Informacja o wymogu/dobrowolności podania danych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gromadzonych w dokumentacji jest wymogiem ustawowym.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 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VIII. Zautomatyzowane podejmowanie decyzji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3F51" w:rsidRPr="00DC3F51" w:rsidRDefault="00F11548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………………………………</w:t>
      </w:r>
      <w:r w:rsidR="00DC3F51"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Podpis: ………………………………………………..</w:t>
      </w:r>
    </w:p>
    <w:p w:rsidR="00DC3F51" w:rsidRPr="00DC3F51" w:rsidRDefault="00DC3F51" w:rsidP="00DC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F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14A3" w:rsidRPr="00DC3F51" w:rsidRDefault="00E714A3" w:rsidP="00DC3F51"/>
    <w:sectPr w:rsidR="00E714A3" w:rsidRPr="00DC3F51" w:rsidSect="00E7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C5A"/>
    <w:multiLevelType w:val="multilevel"/>
    <w:tmpl w:val="13B69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5D08"/>
    <w:multiLevelType w:val="multilevel"/>
    <w:tmpl w:val="AA1469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15729"/>
    <w:multiLevelType w:val="multilevel"/>
    <w:tmpl w:val="16029D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24A4D"/>
    <w:multiLevelType w:val="multilevel"/>
    <w:tmpl w:val="69EC1A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97307"/>
    <w:multiLevelType w:val="multilevel"/>
    <w:tmpl w:val="3B8E1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104EE"/>
    <w:multiLevelType w:val="multilevel"/>
    <w:tmpl w:val="7CC410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F440F"/>
    <w:multiLevelType w:val="multilevel"/>
    <w:tmpl w:val="597429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7086C"/>
    <w:multiLevelType w:val="hybridMultilevel"/>
    <w:tmpl w:val="55644874"/>
    <w:lvl w:ilvl="0" w:tplc="61289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0365"/>
    <w:multiLevelType w:val="multilevel"/>
    <w:tmpl w:val="ECF65F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F4138"/>
    <w:multiLevelType w:val="multilevel"/>
    <w:tmpl w:val="69A8BA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20E79"/>
    <w:multiLevelType w:val="multilevel"/>
    <w:tmpl w:val="FE4E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93A13"/>
    <w:multiLevelType w:val="multilevel"/>
    <w:tmpl w:val="4502C1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832B4"/>
    <w:multiLevelType w:val="multilevel"/>
    <w:tmpl w:val="9F8EB3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612"/>
    <w:rsid w:val="00020D60"/>
    <w:rsid w:val="00027367"/>
    <w:rsid w:val="000412A0"/>
    <w:rsid w:val="000D1AEF"/>
    <w:rsid w:val="000F597D"/>
    <w:rsid w:val="001F43A1"/>
    <w:rsid w:val="00231AC5"/>
    <w:rsid w:val="00297EFC"/>
    <w:rsid w:val="002D612A"/>
    <w:rsid w:val="0034751A"/>
    <w:rsid w:val="0037464E"/>
    <w:rsid w:val="00400937"/>
    <w:rsid w:val="00432B1B"/>
    <w:rsid w:val="00442C26"/>
    <w:rsid w:val="00454253"/>
    <w:rsid w:val="004A030D"/>
    <w:rsid w:val="004B6EE1"/>
    <w:rsid w:val="004C392B"/>
    <w:rsid w:val="004D572D"/>
    <w:rsid w:val="004D5F06"/>
    <w:rsid w:val="004E0758"/>
    <w:rsid w:val="0051448A"/>
    <w:rsid w:val="005A667B"/>
    <w:rsid w:val="005E0C7A"/>
    <w:rsid w:val="00614376"/>
    <w:rsid w:val="006F1334"/>
    <w:rsid w:val="00742373"/>
    <w:rsid w:val="007B185B"/>
    <w:rsid w:val="00802505"/>
    <w:rsid w:val="00825F67"/>
    <w:rsid w:val="00841F15"/>
    <w:rsid w:val="008543F7"/>
    <w:rsid w:val="008579E7"/>
    <w:rsid w:val="008A51B9"/>
    <w:rsid w:val="008D1AE6"/>
    <w:rsid w:val="009026EC"/>
    <w:rsid w:val="00903361"/>
    <w:rsid w:val="009549B3"/>
    <w:rsid w:val="0097535E"/>
    <w:rsid w:val="0099249E"/>
    <w:rsid w:val="0099599B"/>
    <w:rsid w:val="00A01337"/>
    <w:rsid w:val="00AE06C4"/>
    <w:rsid w:val="00AF03F8"/>
    <w:rsid w:val="00B44E75"/>
    <w:rsid w:val="00B60776"/>
    <w:rsid w:val="00BC05F1"/>
    <w:rsid w:val="00BD3140"/>
    <w:rsid w:val="00C45997"/>
    <w:rsid w:val="00C517D0"/>
    <w:rsid w:val="00C80B8E"/>
    <w:rsid w:val="00CA3612"/>
    <w:rsid w:val="00CE53C0"/>
    <w:rsid w:val="00D13D1E"/>
    <w:rsid w:val="00DC3F51"/>
    <w:rsid w:val="00E32DD3"/>
    <w:rsid w:val="00E401CC"/>
    <w:rsid w:val="00E714A3"/>
    <w:rsid w:val="00E96BC0"/>
    <w:rsid w:val="00E97D06"/>
    <w:rsid w:val="00ED53A9"/>
    <w:rsid w:val="00EF6712"/>
    <w:rsid w:val="00F1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4A3"/>
  </w:style>
  <w:style w:type="paragraph" w:styleId="Nagwek2">
    <w:name w:val="heading 2"/>
    <w:basedOn w:val="Normalny"/>
    <w:link w:val="Nagwek2Znak"/>
    <w:uiPriority w:val="9"/>
    <w:qFormat/>
    <w:rsid w:val="00DC3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6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C3F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C3F51"/>
    <w:rPr>
      <w:i/>
      <w:iCs/>
    </w:rPr>
  </w:style>
  <w:style w:type="character" w:customStyle="1" w:styleId="markedcontent">
    <w:name w:val="markedcontent"/>
    <w:basedOn w:val="Domylnaczcionkaakapitu"/>
    <w:rsid w:val="002D612A"/>
  </w:style>
  <w:style w:type="paragraph" w:styleId="Akapitzlist">
    <w:name w:val="List Paragraph"/>
    <w:basedOn w:val="Normalny"/>
    <w:uiPriority w:val="34"/>
    <w:qFormat/>
    <w:rsid w:val="008A5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GKI4</cp:lastModifiedBy>
  <cp:revision>3</cp:revision>
  <dcterms:created xsi:type="dcterms:W3CDTF">2022-01-11T08:50:00Z</dcterms:created>
  <dcterms:modified xsi:type="dcterms:W3CDTF">2022-01-11T09:03:00Z</dcterms:modified>
</cp:coreProperties>
</file>